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E41630" w14:textId="77777777" w:rsidR="00AC2D05" w:rsidRPr="00C56A4C" w:rsidRDefault="00526CFC">
      <w:pPr>
        <w:rPr>
          <w:rFonts w:asciiTheme="majorHAnsi" w:hAnsiTheme="majorHAnsi" w:cs="HelveticaNeue-Light"/>
        </w:rPr>
      </w:pPr>
      <w:r w:rsidRPr="00C56A4C">
        <w:rPr>
          <w:rFonts w:asciiTheme="majorHAnsi" w:hAnsiTheme="majorHAnsi" w:cs="HelveticaNeue-Light"/>
        </w:rPr>
        <w:t xml:space="preserve">Increased </w:t>
      </w:r>
      <w:r w:rsidR="00B85D63">
        <w:rPr>
          <w:rFonts w:asciiTheme="majorHAnsi" w:hAnsiTheme="majorHAnsi" w:cs="HelveticaNeue-Light"/>
        </w:rPr>
        <w:t>canoe</w:t>
      </w:r>
      <w:r w:rsidRPr="00C56A4C">
        <w:rPr>
          <w:rFonts w:asciiTheme="majorHAnsi" w:hAnsiTheme="majorHAnsi" w:cs="HelveticaNeue-Light"/>
        </w:rPr>
        <w:t xml:space="preserve"> sales </w:t>
      </w:r>
      <w:r w:rsidR="00B85D63">
        <w:rPr>
          <w:rFonts w:asciiTheme="majorHAnsi" w:hAnsiTheme="majorHAnsi" w:cs="HelveticaNeue-Light"/>
        </w:rPr>
        <w:t>19</w:t>
      </w:r>
      <w:r w:rsidRPr="00C56A4C">
        <w:rPr>
          <w:rFonts w:asciiTheme="majorHAnsi" w:hAnsiTheme="majorHAnsi" w:cs="HelveticaNeue-Light"/>
        </w:rPr>
        <w:t>% in the Northeast market</w:t>
      </w:r>
    </w:p>
    <w:p w14:paraId="10341CC3" w14:textId="77777777" w:rsidR="00526CFC" w:rsidRPr="00C56A4C" w:rsidRDefault="00526CFC">
      <w:pPr>
        <w:rPr>
          <w:rFonts w:asciiTheme="majorHAnsi" w:hAnsiTheme="majorHAnsi" w:cs="HelveticaNeue-Light"/>
        </w:rPr>
      </w:pPr>
      <w:r w:rsidRPr="00C56A4C">
        <w:rPr>
          <w:rFonts w:asciiTheme="majorHAnsi" w:hAnsiTheme="majorHAnsi" w:cs="HelveticaNeue-Light"/>
        </w:rPr>
        <w:t xml:space="preserve">Maintained </w:t>
      </w:r>
      <w:r w:rsidR="00206EDD" w:rsidRPr="00C56A4C">
        <w:rPr>
          <w:rFonts w:asciiTheme="majorHAnsi" w:hAnsiTheme="majorHAnsi" w:cs="HelveticaNeue-Light"/>
        </w:rPr>
        <w:t>brand</w:t>
      </w:r>
      <w:r w:rsidR="006E7721" w:rsidRPr="00C56A4C">
        <w:rPr>
          <w:rFonts w:asciiTheme="majorHAnsi" w:hAnsiTheme="majorHAnsi" w:cs="HelveticaNeue-Light"/>
        </w:rPr>
        <w:t xml:space="preserve"> leadership</w:t>
      </w:r>
      <w:r w:rsidR="00206EDD" w:rsidRPr="00C56A4C">
        <w:rPr>
          <w:rFonts w:asciiTheme="majorHAnsi" w:hAnsiTheme="majorHAnsi" w:cs="HelveticaNeue-Light"/>
        </w:rPr>
        <w:t xml:space="preserve"> in the </w:t>
      </w:r>
      <w:r w:rsidR="00B85D63" w:rsidRPr="00C56A4C">
        <w:rPr>
          <w:rFonts w:asciiTheme="majorHAnsi" w:hAnsiTheme="majorHAnsi" w:cs="HelveticaNeue-Light"/>
        </w:rPr>
        <w:t xml:space="preserve">very competitive </w:t>
      </w:r>
      <w:r w:rsidR="00206EDD" w:rsidRPr="00C56A4C">
        <w:rPr>
          <w:rFonts w:asciiTheme="majorHAnsi" w:hAnsiTheme="majorHAnsi" w:cs="HelveticaNeue-Light"/>
        </w:rPr>
        <w:t xml:space="preserve">Northwest </w:t>
      </w:r>
      <w:r w:rsidR="00B85D63">
        <w:rPr>
          <w:rFonts w:asciiTheme="majorHAnsi" w:hAnsiTheme="majorHAnsi" w:cs="HelveticaNeue-Light"/>
        </w:rPr>
        <w:t>markets</w:t>
      </w:r>
    </w:p>
    <w:p w14:paraId="3A4018EA" w14:textId="77777777" w:rsidR="00206EDD" w:rsidRPr="00C56A4C" w:rsidRDefault="00206EDD">
      <w:pPr>
        <w:rPr>
          <w:rFonts w:asciiTheme="majorHAnsi" w:hAnsiTheme="majorHAnsi" w:cs="HelveticaNeue-Light"/>
        </w:rPr>
      </w:pPr>
      <w:r w:rsidRPr="00C56A4C">
        <w:rPr>
          <w:rFonts w:asciiTheme="majorHAnsi" w:hAnsiTheme="majorHAnsi" w:cs="HelveticaNeue-Light"/>
        </w:rPr>
        <w:t xml:space="preserve">Donations made </w:t>
      </w:r>
      <w:r w:rsidR="00B85D63">
        <w:rPr>
          <w:rFonts w:asciiTheme="majorHAnsi" w:hAnsiTheme="majorHAnsi" w:cs="HelveticaNeue-Light"/>
        </w:rPr>
        <w:t>to areas hit by natural disasters</w:t>
      </w:r>
      <w:r w:rsidRPr="00C56A4C">
        <w:rPr>
          <w:rFonts w:asciiTheme="majorHAnsi" w:hAnsiTheme="majorHAnsi" w:cs="HelveticaNeue-Light"/>
        </w:rPr>
        <w:t xml:space="preserve"> were offset in </w:t>
      </w:r>
      <w:r w:rsidR="00B85D63">
        <w:rPr>
          <w:rFonts w:asciiTheme="majorHAnsi" w:hAnsiTheme="majorHAnsi" w:cs="HelveticaNeue-Light"/>
        </w:rPr>
        <w:t>by news coverage, Web site hits, blogs, and tweets</w:t>
      </w:r>
    </w:p>
    <w:p w14:paraId="4808AC10" w14:textId="77777777" w:rsidR="00206EDD" w:rsidRPr="00C56A4C" w:rsidRDefault="00C04B1A">
      <w:pPr>
        <w:rPr>
          <w:rFonts w:asciiTheme="majorHAnsi" w:hAnsiTheme="majorHAnsi" w:cs="HelveticaNeue-Light"/>
        </w:rPr>
      </w:pPr>
      <w:r w:rsidRPr="00C56A4C">
        <w:rPr>
          <w:rFonts w:asciiTheme="majorHAnsi" w:hAnsiTheme="majorHAnsi" w:cs="HelveticaNeue-Light"/>
        </w:rPr>
        <w:t xml:space="preserve">Each territory </w:t>
      </w:r>
      <w:r w:rsidR="00DA59BD" w:rsidRPr="00C56A4C">
        <w:rPr>
          <w:rFonts w:asciiTheme="majorHAnsi" w:hAnsiTheme="majorHAnsi" w:cs="HelveticaNeue-Light"/>
        </w:rPr>
        <w:t xml:space="preserve">obtained an average of </w:t>
      </w:r>
      <w:r w:rsidR="006E7721" w:rsidRPr="00C56A4C">
        <w:rPr>
          <w:rFonts w:asciiTheme="majorHAnsi" w:hAnsiTheme="majorHAnsi" w:cs="HelveticaNeue-Light"/>
        </w:rPr>
        <w:t>six</w:t>
      </w:r>
      <w:r w:rsidR="00DA59BD" w:rsidRPr="00C56A4C">
        <w:rPr>
          <w:rFonts w:asciiTheme="majorHAnsi" w:hAnsiTheme="majorHAnsi" w:cs="HelveticaNeue-Light"/>
        </w:rPr>
        <w:t xml:space="preserve"> new</w:t>
      </w:r>
      <w:r w:rsidRPr="00C56A4C">
        <w:rPr>
          <w:rFonts w:asciiTheme="majorHAnsi" w:hAnsiTheme="majorHAnsi" w:cs="HelveticaNeue-Light"/>
        </w:rPr>
        <w:t xml:space="preserve"> accounts</w:t>
      </w:r>
    </w:p>
    <w:p w14:paraId="0FBDC09A" w14:textId="77777777" w:rsidR="00C04B1A" w:rsidRPr="00C56A4C" w:rsidRDefault="00C04B1A">
      <w:pPr>
        <w:rPr>
          <w:rFonts w:asciiTheme="majorHAnsi" w:hAnsiTheme="majorHAnsi" w:cs="HelveticaNeue-Light"/>
        </w:rPr>
      </w:pPr>
      <w:r w:rsidRPr="00C56A4C">
        <w:rPr>
          <w:rFonts w:asciiTheme="majorHAnsi" w:hAnsiTheme="majorHAnsi" w:cs="HelveticaNeue-Light"/>
        </w:rPr>
        <w:t xml:space="preserve">The new </w:t>
      </w:r>
      <w:r w:rsidR="00B85D63">
        <w:rPr>
          <w:rFonts w:asciiTheme="majorHAnsi" w:hAnsiTheme="majorHAnsi" w:cs="HelveticaNeue-Light"/>
        </w:rPr>
        <w:t>White Pine</w:t>
      </w:r>
      <w:bookmarkStart w:id="0" w:name="_GoBack"/>
      <w:bookmarkEnd w:id="0"/>
      <w:r w:rsidRPr="00C56A4C">
        <w:rPr>
          <w:rFonts w:asciiTheme="majorHAnsi" w:hAnsiTheme="majorHAnsi" w:cs="HelveticaNeue-Light"/>
        </w:rPr>
        <w:t xml:space="preserve"> Kid’s Clubhouse</w:t>
      </w:r>
      <w:r w:rsidR="006E7721" w:rsidRPr="00C56A4C">
        <w:rPr>
          <w:rFonts w:asciiTheme="majorHAnsi" w:hAnsiTheme="majorHAnsi" w:cs="HelveticaNeue-Light"/>
        </w:rPr>
        <w:t xml:space="preserve"> sales</w:t>
      </w:r>
      <w:r w:rsidRPr="00C56A4C">
        <w:rPr>
          <w:rFonts w:asciiTheme="majorHAnsi" w:hAnsiTheme="majorHAnsi" w:cs="HelveticaNeue-Light"/>
        </w:rPr>
        <w:t xml:space="preserve"> </w:t>
      </w:r>
      <w:r w:rsidR="00DA59BD" w:rsidRPr="00C56A4C">
        <w:rPr>
          <w:rFonts w:asciiTheme="majorHAnsi" w:hAnsiTheme="majorHAnsi" w:cs="HelveticaNeue-Light"/>
        </w:rPr>
        <w:t xml:space="preserve">exceeded </w:t>
      </w:r>
      <w:r w:rsidRPr="00C56A4C">
        <w:rPr>
          <w:rFonts w:asciiTheme="majorHAnsi" w:hAnsiTheme="majorHAnsi" w:cs="HelveticaNeue-Light"/>
        </w:rPr>
        <w:t xml:space="preserve">expectations by </w:t>
      </w:r>
      <w:r w:rsidR="00B85D63">
        <w:rPr>
          <w:rFonts w:asciiTheme="majorHAnsi" w:hAnsiTheme="majorHAnsi" w:cs="HelveticaNeue-Light"/>
        </w:rPr>
        <w:t>13</w:t>
      </w:r>
      <w:r w:rsidRPr="00C56A4C">
        <w:rPr>
          <w:rFonts w:asciiTheme="majorHAnsi" w:hAnsiTheme="majorHAnsi" w:cs="HelveticaNeue-Light"/>
        </w:rPr>
        <w:t>%</w:t>
      </w:r>
    </w:p>
    <w:sectPr w:rsidR="00C04B1A" w:rsidRPr="00C56A4C" w:rsidSect="00437C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tone Serif">
    <w:altName w:val="Times New Roman"/>
    <w:panose1 w:val="00000000000000000000"/>
    <w:charset w:val="4D"/>
    <w:family w:val="auto"/>
    <w:notTrueType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HelveticaNeue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CFC"/>
    <w:rsid w:val="000110A2"/>
    <w:rsid w:val="00206EDD"/>
    <w:rsid w:val="003978E0"/>
    <w:rsid w:val="00437C46"/>
    <w:rsid w:val="00526CFC"/>
    <w:rsid w:val="006340EC"/>
    <w:rsid w:val="006E7721"/>
    <w:rsid w:val="008D7670"/>
    <w:rsid w:val="00AB46E0"/>
    <w:rsid w:val="00AC2D05"/>
    <w:rsid w:val="00AF4D97"/>
    <w:rsid w:val="00B85D63"/>
    <w:rsid w:val="00C04B1A"/>
    <w:rsid w:val="00C56A4C"/>
    <w:rsid w:val="00D55B18"/>
    <w:rsid w:val="00DA59BD"/>
    <w:rsid w:val="00DE118A"/>
    <w:rsid w:val="00DF7509"/>
    <w:rsid w:val="00F41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177A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OUHeader">
    <w:name w:val="EOU Header"/>
    <w:basedOn w:val="Normal"/>
    <w:autoRedefine/>
    <w:rsid w:val="00D55B18"/>
    <w:pPr>
      <w:tabs>
        <w:tab w:val="left" w:pos="1865"/>
        <w:tab w:val="left" w:pos="7538"/>
        <w:tab w:val="left" w:pos="8258"/>
        <w:tab w:val="left" w:pos="8978"/>
        <w:tab w:val="left" w:pos="9698"/>
        <w:tab w:val="left" w:pos="10418"/>
        <w:tab w:val="left" w:pos="11138"/>
        <w:tab w:val="left" w:pos="11858"/>
        <w:tab w:val="left" w:pos="12578"/>
        <w:tab w:val="left" w:pos="13298"/>
      </w:tabs>
      <w:spacing w:before="280" w:after="0" w:line="440" w:lineRule="exact"/>
    </w:pPr>
    <w:rPr>
      <w:rFonts w:ascii="New York" w:eastAsia="Times New Roman" w:hAnsi="New York" w:cs="Times New Roman"/>
      <w:caps/>
      <w:color w:val="00DA00"/>
      <w:spacing w:val="5"/>
      <w:sz w:val="34"/>
      <w:szCs w:val="20"/>
    </w:rPr>
  </w:style>
  <w:style w:type="paragraph" w:customStyle="1" w:styleId="StyleEOUletteredBoldBrightGreen">
    <w:name w:val="Style EOU lettered + Bold Bright Green"/>
    <w:basedOn w:val="Normal"/>
    <w:autoRedefine/>
    <w:rsid w:val="00D55B18"/>
    <w:pPr>
      <w:tabs>
        <w:tab w:val="left" w:pos="340"/>
        <w:tab w:val="left" w:pos="600"/>
        <w:tab w:val="left" w:pos="5040"/>
        <w:tab w:val="left" w:pos="5300"/>
      </w:tabs>
      <w:spacing w:after="0" w:line="280" w:lineRule="exact"/>
      <w:ind w:left="600" w:hanging="260"/>
    </w:pPr>
    <w:rPr>
      <w:rFonts w:ascii="Stone Serif" w:eastAsia="Times New Roman" w:hAnsi="Stone Serif" w:cs="Times New Roman"/>
      <w:b/>
      <w:bCs/>
      <w:color w:val="00DA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OUHeader">
    <w:name w:val="EOU Header"/>
    <w:basedOn w:val="Normal"/>
    <w:autoRedefine/>
    <w:rsid w:val="00D55B18"/>
    <w:pPr>
      <w:tabs>
        <w:tab w:val="left" w:pos="1865"/>
        <w:tab w:val="left" w:pos="7538"/>
        <w:tab w:val="left" w:pos="8258"/>
        <w:tab w:val="left" w:pos="8978"/>
        <w:tab w:val="left" w:pos="9698"/>
        <w:tab w:val="left" w:pos="10418"/>
        <w:tab w:val="left" w:pos="11138"/>
        <w:tab w:val="left" w:pos="11858"/>
        <w:tab w:val="left" w:pos="12578"/>
        <w:tab w:val="left" w:pos="13298"/>
      </w:tabs>
      <w:spacing w:before="280" w:after="0" w:line="440" w:lineRule="exact"/>
    </w:pPr>
    <w:rPr>
      <w:rFonts w:ascii="New York" w:eastAsia="Times New Roman" w:hAnsi="New York" w:cs="Times New Roman"/>
      <w:caps/>
      <w:color w:val="00DA00"/>
      <w:spacing w:val="5"/>
      <w:sz w:val="34"/>
      <w:szCs w:val="20"/>
    </w:rPr>
  </w:style>
  <w:style w:type="paragraph" w:customStyle="1" w:styleId="StyleEOUletteredBoldBrightGreen">
    <w:name w:val="Style EOU lettered + Bold Bright Green"/>
    <w:basedOn w:val="Normal"/>
    <w:autoRedefine/>
    <w:rsid w:val="00D55B18"/>
    <w:pPr>
      <w:tabs>
        <w:tab w:val="left" w:pos="340"/>
        <w:tab w:val="left" w:pos="600"/>
        <w:tab w:val="left" w:pos="5040"/>
        <w:tab w:val="left" w:pos="5300"/>
      </w:tabs>
      <w:spacing w:after="0" w:line="280" w:lineRule="exact"/>
      <w:ind w:left="600" w:hanging="260"/>
    </w:pPr>
    <w:rPr>
      <w:rFonts w:ascii="Stone Serif" w:eastAsia="Times New Roman" w:hAnsi="Stone Serif" w:cs="Times New Roman"/>
      <w:b/>
      <w:bCs/>
      <w:color w:val="00DA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10/main" val="1F497D" mc:Ignorable=""/>
      </a:dk2>
      <a:lt2>
        <a:srgbClr xmlns:mc="http://schemas.openxmlformats.org/markup-compatibility/2006" xmlns:a14="http://schemas.microsoft.com/office/drawing/2010/main" val="EEECE1" mc:Ignorable=""/>
      </a:lt2>
      <a:accent1>
        <a:srgbClr xmlns:mc="http://schemas.openxmlformats.org/markup-compatibility/2006" xmlns:a14="http://schemas.microsoft.com/office/drawing/2010/main" val="4F81BD" mc:Ignorable=""/>
      </a:accent1>
      <a:accent2>
        <a:srgbClr xmlns:mc="http://schemas.openxmlformats.org/markup-compatibility/2006" xmlns:a14="http://schemas.microsoft.com/office/drawing/2010/main" val="C0504D" mc:Ignorable=""/>
      </a:accent2>
      <a:accent3>
        <a:srgbClr xmlns:mc="http://schemas.openxmlformats.org/markup-compatibility/2006" xmlns:a14="http://schemas.microsoft.com/office/drawing/2010/main" val="9BBB59" mc:Ignorable=""/>
      </a:accent3>
      <a:accent4>
        <a:srgbClr xmlns:mc="http://schemas.openxmlformats.org/markup-compatibility/2006" xmlns:a14="http://schemas.microsoft.com/office/drawing/2010/main" val="8064A2" mc:Ignorable=""/>
      </a:accent4>
      <a:accent5>
        <a:srgbClr xmlns:mc="http://schemas.openxmlformats.org/markup-compatibility/2006" xmlns:a14="http://schemas.microsoft.com/office/drawing/2010/main" val="4BACC6" mc:Ignorable=""/>
      </a:accent5>
      <a:accent6>
        <a:srgbClr xmlns:mc="http://schemas.openxmlformats.org/markup-compatibility/2006" xmlns:a14="http://schemas.microsoft.com/office/drawing/2010/main" val="F79646" mc:Ignorable=""/>
      </a:accent6>
      <a:hlink>
        <a:srgbClr xmlns:mc="http://schemas.openxmlformats.org/markup-compatibility/2006" xmlns:a14="http://schemas.microsoft.com/office/drawing/2010/main" val="0000FF" mc:Ignorable=""/>
      </a:hlink>
      <a:folHlink>
        <a:srgbClr xmlns:mc="http://schemas.openxmlformats.org/markup-compatibility/2006" xmlns:a14="http://schemas.microsoft.com/office/drawing/2010/main" val="800080" mc:Ignorable="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10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Indiana University</Company>
  <LinksUpToDate>false</LinksUpToDate>
  <CharactersWithSpaces>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Waxer</dc:creator>
  <cp:lastModifiedBy>Barbara Waxer</cp:lastModifiedBy>
  <cp:revision>2</cp:revision>
  <dcterms:created xsi:type="dcterms:W3CDTF">2010-04-18T23:01:00Z</dcterms:created>
  <dcterms:modified xsi:type="dcterms:W3CDTF">2010-04-18T23:01:00Z</dcterms:modified>
</cp:coreProperties>
</file>